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ACDFA" w14:textId="5EAA236C" w:rsidR="0059410B" w:rsidRPr="00FC7DA6" w:rsidRDefault="00295F7E" w:rsidP="00FC7DA6">
      <w:pPr>
        <w:spacing w:after="240" w:line="320" w:lineRule="exact"/>
        <w:jc w:val="center"/>
        <w:rPr>
          <w:sz w:val="32"/>
          <w:szCs w:val="36"/>
        </w:rPr>
      </w:pPr>
      <w:r>
        <w:rPr>
          <w:rFonts w:hint="eastAsia"/>
          <w:sz w:val="32"/>
          <w:szCs w:val="36"/>
        </w:rPr>
        <w:t>構内外注</w:t>
      </w:r>
      <w:r w:rsidR="0059410B" w:rsidRPr="00FC7DA6">
        <w:rPr>
          <w:rFonts w:hint="eastAsia"/>
          <w:sz w:val="32"/>
          <w:szCs w:val="36"/>
        </w:rPr>
        <w:t>業務委託契約書</w:t>
      </w:r>
    </w:p>
    <w:p w14:paraId="39B2806E" w14:textId="77777777" w:rsidR="004A01FF" w:rsidRDefault="00B0576E" w:rsidP="002F2ADF">
      <w:pPr>
        <w:spacing w:line="320" w:lineRule="exact"/>
      </w:pPr>
      <w:r>
        <w:rPr>
          <w:rFonts w:hint="eastAsia"/>
        </w:rPr>
        <w:t>「電子制御装置整備に係る構内外注及び外注の取り扱い要領」（国土交通省、国自整第２７９号）に基づき</w:t>
      </w:r>
    </w:p>
    <w:p w14:paraId="57EE4B29" w14:textId="2CBF15C2" w:rsidR="00B0576E" w:rsidRDefault="00B0576E" w:rsidP="002F2ADF">
      <w:pPr>
        <w:spacing w:line="320" w:lineRule="exact"/>
      </w:pPr>
      <w:r>
        <w:rPr>
          <w:rFonts w:hint="eastAsia"/>
        </w:rPr>
        <w:t>構内外注業務の委託に関して、</w:t>
      </w:r>
      <w:r w:rsidR="001663B1">
        <w:rPr>
          <w:rFonts w:hint="eastAsia"/>
        </w:rPr>
        <w:t>甲は乙に対し</w:t>
      </w:r>
      <w:r>
        <w:rPr>
          <w:rFonts w:hint="eastAsia"/>
        </w:rPr>
        <w:t>以下の通り契約を締結する。</w:t>
      </w:r>
    </w:p>
    <w:p w14:paraId="51DA01D6" w14:textId="77777777" w:rsidR="005F34EF" w:rsidRPr="004A01FF" w:rsidRDefault="005F34EF" w:rsidP="002F2ADF">
      <w:pPr>
        <w:spacing w:line="320" w:lineRule="exact"/>
      </w:pPr>
    </w:p>
    <w:p w14:paraId="05BA7234" w14:textId="2F66D13A" w:rsidR="0059410B" w:rsidRDefault="0059410B" w:rsidP="002F2ADF">
      <w:pPr>
        <w:spacing w:line="320" w:lineRule="exact"/>
      </w:pPr>
      <w:r>
        <w:rPr>
          <w:rFonts w:hint="eastAsia"/>
        </w:rPr>
        <w:t>第</w:t>
      </w:r>
      <w:r>
        <w:t>1条（業務委託の内容）</w:t>
      </w:r>
    </w:p>
    <w:p w14:paraId="30913795" w14:textId="5A56F795" w:rsidR="00B0576E" w:rsidRDefault="002F2ADF" w:rsidP="002F2ADF">
      <w:pPr>
        <w:spacing w:line="320" w:lineRule="exact"/>
      </w:pPr>
      <w:r>
        <w:rPr>
          <w:rFonts w:hint="eastAsia"/>
        </w:rPr>
        <w:t>・</w:t>
      </w:r>
      <w:r w:rsidR="00B0576E">
        <w:rPr>
          <w:rFonts w:hint="eastAsia"/>
        </w:rPr>
        <w:t>特定整備の対象となる電子制御装置整備作業とする。</w:t>
      </w:r>
    </w:p>
    <w:p w14:paraId="5AB22E69" w14:textId="417624DD" w:rsidR="00A218B0" w:rsidRDefault="00CE0167" w:rsidP="00A218B0">
      <w:pPr>
        <w:pStyle w:val="a4"/>
        <w:spacing w:line="320" w:lineRule="exact"/>
        <w:ind w:leftChars="0" w:left="360"/>
      </w:pPr>
      <w:r>
        <w:rPr>
          <w:rFonts w:hint="eastAsia"/>
        </w:rPr>
        <w:t>⒜</w:t>
      </w:r>
      <w:r w:rsidR="00A218B0">
        <w:tab/>
      </w:r>
      <w:r w:rsidR="00B0576E">
        <w:rPr>
          <w:rFonts w:hint="eastAsia"/>
        </w:rPr>
        <w:t>自動運行装置の取り外しや作動に影響を及ぼすおそれがある整備・改造</w:t>
      </w:r>
    </w:p>
    <w:p w14:paraId="5242336C" w14:textId="65527D9C" w:rsidR="00A218B0" w:rsidRDefault="00CE0167" w:rsidP="00A218B0">
      <w:pPr>
        <w:pStyle w:val="a4"/>
        <w:spacing w:line="320" w:lineRule="exact"/>
        <w:ind w:leftChars="0" w:left="360"/>
      </w:pPr>
      <w:r>
        <w:rPr>
          <w:rFonts w:hint="eastAsia"/>
        </w:rPr>
        <w:t>⒝</w:t>
      </w:r>
      <w:r w:rsidR="00A218B0">
        <w:tab/>
      </w:r>
      <w:r w:rsidR="00B0576E">
        <w:t>自動ブレーキ</w:t>
      </w:r>
      <w:r w:rsidR="00B0576E">
        <w:rPr>
          <w:rFonts w:hint="eastAsia"/>
        </w:rPr>
        <w:t>、</w:t>
      </w:r>
      <w:r w:rsidR="00B0576E">
        <w:t>レーン</w:t>
      </w:r>
      <w:r w:rsidR="00B0576E">
        <w:rPr>
          <w:rFonts w:hint="eastAsia"/>
        </w:rPr>
        <w:t>キープに用いられる、前方をセンシングするためのカメラ等の</w:t>
      </w:r>
    </w:p>
    <w:p w14:paraId="2FD8E706" w14:textId="71C94AA9" w:rsidR="004446F1" w:rsidRDefault="00B0576E" w:rsidP="00A218B0">
      <w:pPr>
        <w:spacing w:line="320" w:lineRule="exact"/>
        <w:ind w:firstLine="840"/>
      </w:pPr>
      <w:r>
        <w:rPr>
          <w:rFonts w:hint="eastAsia"/>
        </w:rPr>
        <w:t>取り外しや機能調整</w:t>
      </w:r>
    </w:p>
    <w:p w14:paraId="3B1605DE" w14:textId="02B05941" w:rsidR="00B0576E" w:rsidRDefault="00CE0167" w:rsidP="00A218B0">
      <w:pPr>
        <w:pStyle w:val="a4"/>
        <w:spacing w:line="320" w:lineRule="exact"/>
        <w:ind w:leftChars="0" w:left="360"/>
      </w:pPr>
      <w:r>
        <w:rPr>
          <w:rFonts w:hint="eastAsia"/>
        </w:rPr>
        <w:t>⒞</w:t>
      </w:r>
      <w:r w:rsidR="00A218B0">
        <w:tab/>
      </w:r>
      <w:r>
        <w:rPr>
          <w:rFonts w:hint="eastAsia"/>
        </w:rPr>
        <w:t>⒜</w:t>
      </w:r>
      <w:r w:rsidR="002F2ADF">
        <w:rPr>
          <w:rFonts w:hint="eastAsia"/>
        </w:rPr>
        <w:t xml:space="preserve"> </w:t>
      </w:r>
      <w:r>
        <w:rPr>
          <w:rFonts w:hint="eastAsia"/>
        </w:rPr>
        <w:t>⒝</w:t>
      </w:r>
      <w:r w:rsidR="00B0576E">
        <w:t>に係るカメラ、レーダー等が取り付けられているバンパ、グリル、窓ガラスの脱着</w:t>
      </w:r>
    </w:p>
    <w:p w14:paraId="341890B9" w14:textId="77777777" w:rsidR="00B0576E" w:rsidRDefault="00B0576E" w:rsidP="002F2ADF">
      <w:pPr>
        <w:spacing w:line="320" w:lineRule="exact"/>
      </w:pPr>
    </w:p>
    <w:p w14:paraId="21DA158E" w14:textId="2760E179" w:rsidR="0059410B" w:rsidRDefault="0059410B" w:rsidP="002F2ADF">
      <w:pPr>
        <w:spacing w:line="320" w:lineRule="exact"/>
      </w:pPr>
      <w:r>
        <w:rPr>
          <w:rFonts w:hint="eastAsia"/>
        </w:rPr>
        <w:t>第</w:t>
      </w:r>
      <w:r w:rsidR="009F2612">
        <w:rPr>
          <w:rFonts w:hint="eastAsia"/>
        </w:rPr>
        <w:t>２</w:t>
      </w:r>
      <w:r>
        <w:t>条（受託者の責務）</w:t>
      </w:r>
    </w:p>
    <w:p w14:paraId="4DF7F884" w14:textId="77777777" w:rsidR="001663B1" w:rsidRDefault="001663B1" w:rsidP="002F2ADF">
      <w:pPr>
        <w:spacing w:line="320" w:lineRule="exact"/>
      </w:pPr>
      <w:r>
        <w:rPr>
          <w:rFonts w:hint="eastAsia"/>
        </w:rPr>
        <w:t>・</w:t>
      </w:r>
      <w:r w:rsidR="0059410B">
        <w:t>乙は、</w:t>
      </w:r>
      <w:r>
        <w:rPr>
          <w:rFonts w:hint="eastAsia"/>
        </w:rPr>
        <w:t>甲の</w:t>
      </w:r>
      <w:r w:rsidRPr="001663B1">
        <w:rPr>
          <w:rFonts w:hint="eastAsia"/>
        </w:rPr>
        <w:t>責任の下に当該作業が行われる</w:t>
      </w:r>
      <w:r>
        <w:rPr>
          <w:rFonts w:hint="eastAsia"/>
        </w:rPr>
        <w:t>ものとする。</w:t>
      </w:r>
    </w:p>
    <w:p w14:paraId="083F33DF" w14:textId="15EB9FFA" w:rsidR="00A10E0C" w:rsidRDefault="00A10E0C" w:rsidP="002F2ADF">
      <w:pPr>
        <w:spacing w:line="320" w:lineRule="exact"/>
      </w:pPr>
      <w:r>
        <w:rPr>
          <w:rFonts w:hint="eastAsia"/>
        </w:rPr>
        <w:t>・</w:t>
      </w:r>
      <w:r w:rsidRPr="00A10E0C">
        <w:t>機器の異常</w:t>
      </w:r>
      <w:r>
        <w:rPr>
          <w:rFonts w:hint="eastAsia"/>
        </w:rPr>
        <w:t>等</w:t>
      </w:r>
      <w:r w:rsidRPr="00A10E0C">
        <w:t>が認められた</w:t>
      </w:r>
      <w:r>
        <w:rPr>
          <w:rFonts w:hint="eastAsia"/>
        </w:rPr>
        <w:t>際</w:t>
      </w:r>
      <w:r w:rsidRPr="00A10E0C">
        <w:t>は、速やかに責任者に報告し指示を受ける</w:t>
      </w:r>
      <w:r>
        <w:rPr>
          <w:rFonts w:hint="eastAsia"/>
        </w:rPr>
        <w:t>ものとする。</w:t>
      </w:r>
    </w:p>
    <w:p w14:paraId="198236C6" w14:textId="651C42E5" w:rsidR="0059410B" w:rsidRDefault="001663B1" w:rsidP="002F2ADF">
      <w:pPr>
        <w:spacing w:line="320" w:lineRule="exact"/>
      </w:pPr>
      <w:r>
        <w:rPr>
          <w:rFonts w:hint="eastAsia"/>
        </w:rPr>
        <w:t>・</w:t>
      </w:r>
      <w:r w:rsidR="0059410B">
        <w:t>乙は、甲が</w:t>
      </w:r>
      <w:r w:rsidR="0059410B">
        <w:rPr>
          <w:rFonts w:hint="eastAsia"/>
        </w:rPr>
        <w:t>報告を求める事項に関して、遅滞なく甲に報告しなければならない。</w:t>
      </w:r>
    </w:p>
    <w:p w14:paraId="254A4AF1" w14:textId="77777777" w:rsidR="00AE173C" w:rsidRDefault="00AE173C" w:rsidP="002F2ADF">
      <w:pPr>
        <w:spacing w:line="320" w:lineRule="exact"/>
      </w:pPr>
    </w:p>
    <w:p w14:paraId="517BD93A" w14:textId="797F5770" w:rsidR="0059410B" w:rsidRDefault="0059410B" w:rsidP="002F2ADF">
      <w:pPr>
        <w:spacing w:line="320" w:lineRule="exact"/>
      </w:pPr>
      <w:r>
        <w:rPr>
          <w:rFonts w:hint="eastAsia"/>
        </w:rPr>
        <w:t>第</w:t>
      </w:r>
      <w:r w:rsidR="009F2612">
        <w:rPr>
          <w:rFonts w:hint="eastAsia"/>
        </w:rPr>
        <w:t>３</w:t>
      </w:r>
      <w:r>
        <w:t>条（期間</w:t>
      </w:r>
      <w:r w:rsidR="009F2612">
        <w:rPr>
          <w:rFonts w:hint="eastAsia"/>
        </w:rPr>
        <w:t>・解約</w:t>
      </w:r>
      <w:r>
        <w:t>）</w:t>
      </w:r>
    </w:p>
    <w:p w14:paraId="5E2723ED" w14:textId="33CA8FCA" w:rsidR="009F2612" w:rsidRDefault="009F2612" w:rsidP="002F2ADF">
      <w:pPr>
        <w:spacing w:line="320" w:lineRule="exact"/>
      </w:pPr>
      <w:r>
        <w:rPr>
          <w:rFonts w:hint="eastAsia"/>
        </w:rPr>
        <w:t>・本契約の有効期間は、いずれの本契約当事者からも意思表示がない場合は継続されるものとする。</w:t>
      </w:r>
    </w:p>
    <w:p w14:paraId="11FD5A24" w14:textId="77777777" w:rsidR="00FC7DA6" w:rsidRDefault="009F2612" w:rsidP="00FC7DA6">
      <w:pPr>
        <w:spacing w:line="320" w:lineRule="exact"/>
        <w:ind w:left="210" w:hangingChars="100" w:hanging="210"/>
      </w:pPr>
      <w:r>
        <w:rPr>
          <w:rFonts w:hint="eastAsia"/>
        </w:rPr>
        <w:t>・</w:t>
      </w:r>
      <w:r>
        <w:t>甲又は乙は、相手方がその責に帰すべき事由により本契約上の義務を履行し</w:t>
      </w:r>
      <w:r>
        <w:rPr>
          <w:rFonts w:hint="eastAsia"/>
        </w:rPr>
        <w:t>ない場合は、本契約を</w:t>
      </w:r>
    </w:p>
    <w:p w14:paraId="60C4CE54" w14:textId="6A2B1624" w:rsidR="009F2612" w:rsidRDefault="009F2612" w:rsidP="00FC7DA6">
      <w:pPr>
        <w:spacing w:line="320" w:lineRule="exact"/>
        <w:ind w:leftChars="100" w:left="210"/>
      </w:pPr>
      <w:r>
        <w:rPr>
          <w:rFonts w:hint="eastAsia"/>
        </w:rPr>
        <w:t>解除することができる。</w:t>
      </w:r>
    </w:p>
    <w:p w14:paraId="7280343F" w14:textId="792C448E" w:rsidR="009F2612" w:rsidRPr="00FC7DA6" w:rsidRDefault="009F2612" w:rsidP="002F2ADF">
      <w:pPr>
        <w:spacing w:line="320" w:lineRule="exact"/>
      </w:pPr>
    </w:p>
    <w:p w14:paraId="3CCBBBC5" w14:textId="4297BC06" w:rsidR="0059410B" w:rsidRDefault="0059410B" w:rsidP="002F2ADF">
      <w:pPr>
        <w:spacing w:line="320" w:lineRule="exact"/>
      </w:pPr>
      <w:r>
        <w:rPr>
          <w:rFonts w:hint="eastAsia"/>
        </w:rPr>
        <w:t>第</w:t>
      </w:r>
      <w:r>
        <w:t>4条（</w:t>
      </w:r>
      <w:r w:rsidR="00FC7DA6">
        <w:rPr>
          <w:rFonts w:hint="eastAsia"/>
        </w:rPr>
        <w:t>その他</w:t>
      </w:r>
      <w:r>
        <w:t>）</w:t>
      </w:r>
    </w:p>
    <w:p w14:paraId="753D31BE" w14:textId="77777777" w:rsidR="00FC7DA6" w:rsidRDefault="00FC7DA6" w:rsidP="00FC7DA6">
      <w:pPr>
        <w:spacing w:line="320" w:lineRule="exact"/>
        <w:ind w:left="210" w:hangingChars="100" w:hanging="210"/>
      </w:pPr>
      <w:r>
        <w:rPr>
          <w:rFonts w:hint="eastAsia"/>
        </w:rPr>
        <w:t>・</w:t>
      </w:r>
      <w:r w:rsidRPr="00AE173C">
        <w:rPr>
          <w:rFonts w:hint="eastAsia"/>
        </w:rPr>
        <w:t>基準や遵守事項、記録簿等の記載事項についは、国土交通省自動車局整備課の「電子制御装置整備の</w:t>
      </w:r>
    </w:p>
    <w:p w14:paraId="37F1BDF2" w14:textId="3F77E29B" w:rsidR="00FC7DA6" w:rsidRDefault="00FC7DA6" w:rsidP="00FC7DA6">
      <w:pPr>
        <w:spacing w:line="320" w:lineRule="exact"/>
        <w:ind w:leftChars="100" w:left="210"/>
      </w:pPr>
      <w:r w:rsidRPr="00AE173C">
        <w:rPr>
          <w:rFonts w:hint="eastAsia"/>
        </w:rPr>
        <w:t>整備主任者等資格取得講習」のテキストに準ずる。</w:t>
      </w:r>
    </w:p>
    <w:p w14:paraId="6BF93076" w14:textId="4E9D1EFF" w:rsidR="0059410B" w:rsidRDefault="00FC7DA6" w:rsidP="002F2ADF">
      <w:pPr>
        <w:spacing w:line="320" w:lineRule="exact"/>
      </w:pPr>
      <w:r>
        <w:rPr>
          <w:rFonts w:hint="eastAsia"/>
        </w:rPr>
        <w:t>・</w:t>
      </w:r>
      <w:r w:rsidR="0059410B">
        <w:rPr>
          <w:rFonts w:hint="eastAsia"/>
        </w:rPr>
        <w:t>本契約に定めのない事項又は条項の解釈上の疑義については、甲・乙協議の上、これを解決する。</w:t>
      </w:r>
    </w:p>
    <w:p w14:paraId="1103D5C6" w14:textId="579062E5" w:rsidR="0059410B" w:rsidRDefault="00FC7DA6" w:rsidP="002F2ADF">
      <w:pPr>
        <w:spacing w:line="320" w:lineRule="exact"/>
      </w:pPr>
      <w:r>
        <w:rPr>
          <w:rFonts w:hint="eastAsia"/>
        </w:rPr>
        <w:t>・</w:t>
      </w:r>
      <w:r w:rsidR="0059410B">
        <w:rPr>
          <w:rFonts w:hint="eastAsia"/>
        </w:rPr>
        <w:t>本契約締結の証として本書</w:t>
      </w:r>
      <w:r w:rsidR="0059410B">
        <w:t>2通を作成し、記名押印のうえ甲・乙各1通を保有</w:t>
      </w:r>
      <w:r w:rsidR="0059410B">
        <w:rPr>
          <w:rFonts w:hint="eastAsia"/>
        </w:rPr>
        <w:t>するものとする。</w:t>
      </w:r>
    </w:p>
    <w:p w14:paraId="4AA2FB34" w14:textId="77777777" w:rsidR="00EB451B" w:rsidRDefault="00EB451B" w:rsidP="002F2ADF">
      <w:pPr>
        <w:spacing w:line="320" w:lineRule="exact"/>
      </w:pPr>
    </w:p>
    <w:p w14:paraId="5B2CC81F" w14:textId="2A6354DB" w:rsidR="0059410B" w:rsidRDefault="00EB451B" w:rsidP="002701C3">
      <w:pPr>
        <w:spacing w:line="320" w:lineRule="exact"/>
        <w:ind w:left="3360" w:firstLineChars="100" w:firstLine="210"/>
      </w:pPr>
      <w:r>
        <w:rPr>
          <w:rFonts w:hint="eastAsia"/>
        </w:rPr>
        <w:t xml:space="preserve">令和　　</w:t>
      </w:r>
      <w:r w:rsidR="0059410B">
        <w:rPr>
          <w:rFonts w:hint="eastAsia"/>
        </w:rPr>
        <w:t>年</w:t>
      </w:r>
      <w:r>
        <w:rPr>
          <w:rFonts w:hint="eastAsia"/>
        </w:rPr>
        <w:t xml:space="preserve">　　</w:t>
      </w:r>
      <w:r w:rsidR="0059410B">
        <w:rPr>
          <w:rFonts w:hint="eastAsia"/>
        </w:rPr>
        <w:t>月</w:t>
      </w:r>
      <w:r>
        <w:rPr>
          <w:rFonts w:hint="eastAsia"/>
        </w:rPr>
        <w:t xml:space="preserve">　　</w:t>
      </w:r>
      <w:r w:rsidR="0059410B">
        <w:rPr>
          <w:rFonts w:hint="eastAsia"/>
        </w:rPr>
        <w:t>日</w:t>
      </w:r>
    </w:p>
    <w:tbl>
      <w:tblPr>
        <w:tblStyle w:val="a3"/>
        <w:tblW w:w="6093" w:type="dxa"/>
        <w:tblInd w:w="3791" w:type="dxa"/>
        <w:tblLook w:val="04A0" w:firstRow="1" w:lastRow="0" w:firstColumn="1" w:lastColumn="0" w:noHBand="0" w:noVBand="1"/>
      </w:tblPr>
      <w:tblGrid>
        <w:gridCol w:w="637"/>
        <w:gridCol w:w="5030"/>
        <w:gridCol w:w="426"/>
      </w:tblGrid>
      <w:tr w:rsidR="008720AE" w14:paraId="79DC1E17" w14:textId="0B85C722" w:rsidTr="002701C3">
        <w:trPr>
          <w:trHeight w:val="794"/>
        </w:trPr>
        <w:tc>
          <w:tcPr>
            <w:tcW w:w="637" w:type="dxa"/>
            <w:tcBorders>
              <w:top w:val="nil"/>
              <w:left w:val="nil"/>
              <w:right w:val="single" w:sz="4" w:space="0" w:color="FFFFFF" w:themeColor="background1"/>
            </w:tcBorders>
            <w:vAlign w:val="center"/>
          </w:tcPr>
          <w:p w14:paraId="2478A1ED" w14:textId="2CA7C23D" w:rsidR="008720AE" w:rsidRPr="008720AE" w:rsidRDefault="008720AE" w:rsidP="002F2ADF">
            <w:pPr>
              <w:spacing w:line="320" w:lineRule="exact"/>
            </w:pPr>
            <w:r w:rsidRPr="008720AE">
              <w:rPr>
                <w:rFonts w:hint="eastAsia"/>
              </w:rPr>
              <w:t>甲：</w:t>
            </w:r>
          </w:p>
        </w:tc>
        <w:tc>
          <w:tcPr>
            <w:tcW w:w="5030" w:type="dxa"/>
            <w:tcBorders>
              <w:top w:val="nil"/>
              <w:left w:val="single" w:sz="4" w:space="0" w:color="FFFFFF" w:themeColor="background1"/>
              <w:right w:val="nil"/>
            </w:tcBorders>
            <w:vAlign w:val="center"/>
          </w:tcPr>
          <w:p w14:paraId="42E8D910" w14:textId="22772EA8" w:rsidR="008720AE" w:rsidRPr="008720AE" w:rsidRDefault="008720AE" w:rsidP="002F2ADF">
            <w:pPr>
              <w:spacing w:line="320" w:lineRule="exact"/>
            </w:pPr>
          </w:p>
        </w:tc>
        <w:tc>
          <w:tcPr>
            <w:tcW w:w="426" w:type="dxa"/>
            <w:tcBorders>
              <w:top w:val="nil"/>
              <w:left w:val="single" w:sz="4" w:space="0" w:color="FFFFFF" w:themeColor="background1"/>
              <w:right w:val="nil"/>
            </w:tcBorders>
            <w:vAlign w:val="center"/>
          </w:tcPr>
          <w:p w14:paraId="26351EEC" w14:textId="7A796474" w:rsidR="008720AE" w:rsidRPr="008720AE" w:rsidRDefault="008720AE" w:rsidP="008720AE">
            <w:pPr>
              <w:spacing w:line="320" w:lineRule="exact"/>
              <w:jc w:val="center"/>
            </w:pPr>
            <w:r w:rsidRPr="008720AE">
              <w:rPr>
                <w:rFonts w:hint="eastAsia"/>
              </w:rPr>
              <w:t>㊞</w:t>
            </w:r>
          </w:p>
        </w:tc>
      </w:tr>
      <w:tr w:rsidR="008720AE" w14:paraId="20D0946A" w14:textId="5EF006B8" w:rsidTr="002701C3">
        <w:trPr>
          <w:trHeight w:val="794"/>
        </w:trPr>
        <w:tc>
          <w:tcPr>
            <w:tcW w:w="637" w:type="dxa"/>
            <w:tcBorders>
              <w:left w:val="nil"/>
              <w:right w:val="single" w:sz="4" w:space="0" w:color="FFFFFF" w:themeColor="background1"/>
            </w:tcBorders>
            <w:vAlign w:val="center"/>
          </w:tcPr>
          <w:p w14:paraId="0C7B4C0C" w14:textId="010086B9" w:rsidR="008720AE" w:rsidRPr="008720AE" w:rsidRDefault="008720AE" w:rsidP="002F2ADF">
            <w:pPr>
              <w:spacing w:line="320" w:lineRule="exact"/>
            </w:pPr>
            <w:r w:rsidRPr="008720AE">
              <w:rPr>
                <w:rFonts w:hint="eastAsia"/>
              </w:rPr>
              <w:t>乙：</w:t>
            </w:r>
          </w:p>
        </w:tc>
        <w:tc>
          <w:tcPr>
            <w:tcW w:w="5030" w:type="dxa"/>
            <w:tcBorders>
              <w:left w:val="single" w:sz="4" w:space="0" w:color="FFFFFF" w:themeColor="background1"/>
              <w:right w:val="nil"/>
            </w:tcBorders>
            <w:vAlign w:val="center"/>
          </w:tcPr>
          <w:p w14:paraId="71212D37" w14:textId="77777777" w:rsidR="008720AE" w:rsidRPr="008720AE" w:rsidRDefault="008720AE" w:rsidP="002F2ADF">
            <w:pPr>
              <w:spacing w:line="320" w:lineRule="exact"/>
            </w:pPr>
          </w:p>
        </w:tc>
        <w:tc>
          <w:tcPr>
            <w:tcW w:w="426" w:type="dxa"/>
            <w:tcBorders>
              <w:left w:val="single" w:sz="4" w:space="0" w:color="FFFFFF" w:themeColor="background1"/>
              <w:right w:val="nil"/>
            </w:tcBorders>
            <w:vAlign w:val="center"/>
          </w:tcPr>
          <w:p w14:paraId="393EA985" w14:textId="45EDF0A2" w:rsidR="008720AE" w:rsidRPr="008720AE" w:rsidRDefault="008720AE" w:rsidP="008720AE">
            <w:pPr>
              <w:spacing w:line="320" w:lineRule="exact"/>
              <w:jc w:val="center"/>
            </w:pPr>
            <w:r w:rsidRPr="008720AE">
              <w:rPr>
                <w:rFonts w:hint="eastAsia"/>
              </w:rPr>
              <w:t>㊞</w:t>
            </w:r>
          </w:p>
        </w:tc>
      </w:tr>
    </w:tbl>
    <w:p w14:paraId="6DB6642C" w14:textId="34CF1D10" w:rsidR="004446F1" w:rsidRPr="002701C3" w:rsidRDefault="004446F1" w:rsidP="002F2ADF">
      <w:pPr>
        <w:spacing w:line="320" w:lineRule="exact"/>
        <w:rPr>
          <w:b/>
          <w:bCs/>
        </w:rPr>
      </w:pPr>
      <w:r w:rsidRPr="002701C3">
        <w:rPr>
          <w:rFonts w:hint="eastAsia"/>
          <w:b/>
          <w:bCs/>
        </w:rPr>
        <w:t>【</w:t>
      </w:r>
      <w:r w:rsidR="002701C3" w:rsidRPr="002701C3">
        <w:rPr>
          <w:rFonts w:hint="eastAsia"/>
          <w:b/>
          <w:bCs/>
        </w:rPr>
        <w:t xml:space="preserve"> </w:t>
      </w:r>
      <w:r w:rsidRPr="002701C3">
        <w:rPr>
          <w:rFonts w:hint="eastAsia"/>
          <w:b/>
          <w:bCs/>
        </w:rPr>
        <w:t>外注の取り扱い</w:t>
      </w:r>
      <w:r w:rsidR="002701C3" w:rsidRPr="002701C3">
        <w:rPr>
          <w:rFonts w:hint="eastAsia"/>
          <w:b/>
          <w:bCs/>
        </w:rPr>
        <w:t xml:space="preserve"> </w:t>
      </w:r>
      <w:r w:rsidRPr="002701C3">
        <w:rPr>
          <w:rFonts w:hint="eastAsia"/>
          <w:b/>
          <w:bCs/>
        </w:rPr>
        <w:t>】</w:t>
      </w:r>
    </w:p>
    <w:tbl>
      <w:tblPr>
        <w:tblStyle w:val="a3"/>
        <w:tblW w:w="5000" w:type="pct"/>
        <w:tblLook w:val="04A0" w:firstRow="1" w:lastRow="0" w:firstColumn="1" w:lastColumn="0" w:noHBand="0" w:noVBand="1"/>
      </w:tblPr>
      <w:tblGrid>
        <w:gridCol w:w="2133"/>
        <w:gridCol w:w="1859"/>
        <w:gridCol w:w="1860"/>
        <w:gridCol w:w="1860"/>
        <w:gridCol w:w="2142"/>
      </w:tblGrid>
      <w:tr w:rsidR="004446F1" w:rsidRPr="004446F1" w14:paraId="4D95151C" w14:textId="77777777" w:rsidTr="002701C3">
        <w:trPr>
          <w:trHeight w:val="283"/>
        </w:trPr>
        <w:tc>
          <w:tcPr>
            <w:tcW w:w="1082" w:type="pct"/>
            <w:vMerge w:val="restart"/>
            <w:tcBorders>
              <w:tl2br w:val="single" w:sz="4" w:space="0" w:color="auto"/>
            </w:tcBorders>
            <w:vAlign w:val="center"/>
          </w:tcPr>
          <w:p w14:paraId="7E0E8490" w14:textId="77777777" w:rsidR="004446F1" w:rsidRPr="004446F1" w:rsidRDefault="004446F1" w:rsidP="00FC7DA6">
            <w:pPr>
              <w:spacing w:line="240" w:lineRule="exact"/>
              <w:jc w:val="right"/>
              <w:rPr>
                <w:sz w:val="20"/>
                <w:szCs w:val="21"/>
              </w:rPr>
            </w:pPr>
            <w:r w:rsidRPr="004446F1">
              <w:rPr>
                <w:rFonts w:hint="eastAsia"/>
                <w:sz w:val="20"/>
                <w:szCs w:val="21"/>
              </w:rPr>
              <w:t>外注先</w:t>
            </w:r>
          </w:p>
          <w:p w14:paraId="0E008CA4" w14:textId="68868A08" w:rsidR="004446F1" w:rsidRPr="004446F1" w:rsidRDefault="004446F1" w:rsidP="00FC7DA6">
            <w:pPr>
              <w:spacing w:line="240" w:lineRule="exact"/>
              <w:jc w:val="left"/>
              <w:rPr>
                <w:sz w:val="20"/>
                <w:szCs w:val="21"/>
              </w:rPr>
            </w:pPr>
            <w:r w:rsidRPr="002701C3">
              <w:rPr>
                <w:rFonts w:hint="eastAsia"/>
                <w:b/>
                <w:bCs/>
                <w:color w:val="385623" w:themeColor="accent6" w:themeShade="80"/>
                <w:sz w:val="20"/>
                <w:szCs w:val="21"/>
              </w:rPr>
              <w:t>Ⓐ</w:t>
            </w:r>
            <w:r w:rsidR="002701C3" w:rsidRPr="002701C3">
              <w:rPr>
                <w:rFonts w:hint="eastAsia"/>
                <w:color w:val="385623" w:themeColor="accent6" w:themeShade="80"/>
                <w:sz w:val="20"/>
                <w:szCs w:val="21"/>
              </w:rPr>
              <w:t xml:space="preserve"> </w:t>
            </w:r>
            <w:r w:rsidRPr="004446F1">
              <w:rPr>
                <w:rFonts w:hint="eastAsia"/>
                <w:sz w:val="20"/>
                <w:szCs w:val="21"/>
              </w:rPr>
              <w:t>外注元</w:t>
            </w:r>
          </w:p>
        </w:tc>
        <w:tc>
          <w:tcPr>
            <w:tcW w:w="1887" w:type="pct"/>
            <w:gridSpan w:val="2"/>
            <w:vAlign w:val="center"/>
          </w:tcPr>
          <w:p w14:paraId="46201AA9" w14:textId="0C6A363E" w:rsidR="004446F1" w:rsidRPr="004446F1" w:rsidRDefault="004446F1" w:rsidP="00FC7DA6">
            <w:pPr>
              <w:spacing w:line="240" w:lineRule="exact"/>
              <w:jc w:val="center"/>
              <w:rPr>
                <w:sz w:val="20"/>
                <w:szCs w:val="21"/>
              </w:rPr>
            </w:pPr>
            <w:r w:rsidRPr="002701C3">
              <w:rPr>
                <w:rFonts w:hint="eastAsia"/>
                <w:b/>
                <w:bCs/>
                <w:color w:val="385623" w:themeColor="accent6" w:themeShade="80"/>
                <w:sz w:val="20"/>
                <w:szCs w:val="21"/>
              </w:rPr>
              <w:t>Ⓑ</w:t>
            </w:r>
            <w:r w:rsidR="002701C3" w:rsidRPr="002701C3">
              <w:rPr>
                <w:rFonts w:hint="eastAsia"/>
                <w:color w:val="385623" w:themeColor="accent6" w:themeShade="80"/>
                <w:sz w:val="20"/>
                <w:szCs w:val="21"/>
              </w:rPr>
              <w:t xml:space="preserve"> </w:t>
            </w:r>
            <w:r w:rsidRPr="004446F1">
              <w:rPr>
                <w:rFonts w:hint="eastAsia"/>
                <w:sz w:val="20"/>
                <w:szCs w:val="21"/>
              </w:rPr>
              <w:t>電子制御装置整備の認証あり</w:t>
            </w:r>
          </w:p>
        </w:tc>
        <w:tc>
          <w:tcPr>
            <w:tcW w:w="2031" w:type="pct"/>
            <w:gridSpan w:val="2"/>
            <w:vAlign w:val="center"/>
          </w:tcPr>
          <w:p w14:paraId="58ABB03E" w14:textId="61AF9A20" w:rsidR="004446F1" w:rsidRPr="004446F1" w:rsidRDefault="004446F1" w:rsidP="00FC7DA6">
            <w:pPr>
              <w:spacing w:line="240" w:lineRule="exact"/>
              <w:jc w:val="center"/>
              <w:rPr>
                <w:sz w:val="20"/>
                <w:szCs w:val="21"/>
              </w:rPr>
            </w:pPr>
            <w:r w:rsidRPr="002701C3">
              <w:rPr>
                <w:rFonts w:hint="eastAsia"/>
                <w:b/>
                <w:bCs/>
                <w:color w:val="385623" w:themeColor="accent6" w:themeShade="80"/>
                <w:sz w:val="20"/>
                <w:szCs w:val="21"/>
              </w:rPr>
              <w:t>Ⓒ</w:t>
            </w:r>
            <w:r w:rsidR="002701C3" w:rsidRPr="002701C3">
              <w:rPr>
                <w:rFonts w:hint="eastAsia"/>
                <w:color w:val="385623" w:themeColor="accent6" w:themeShade="80"/>
                <w:sz w:val="20"/>
                <w:szCs w:val="21"/>
              </w:rPr>
              <w:t xml:space="preserve"> </w:t>
            </w:r>
            <w:r w:rsidRPr="004446F1">
              <w:rPr>
                <w:rFonts w:hint="eastAsia"/>
                <w:sz w:val="20"/>
                <w:szCs w:val="21"/>
              </w:rPr>
              <w:t>電子制御装置整備の認証なし</w:t>
            </w:r>
          </w:p>
        </w:tc>
      </w:tr>
      <w:tr w:rsidR="004446F1" w:rsidRPr="004446F1" w14:paraId="625A6713" w14:textId="77777777" w:rsidTr="002701C3">
        <w:trPr>
          <w:trHeight w:val="283"/>
        </w:trPr>
        <w:tc>
          <w:tcPr>
            <w:tcW w:w="1082" w:type="pct"/>
            <w:vMerge/>
            <w:vAlign w:val="center"/>
          </w:tcPr>
          <w:p w14:paraId="6B57C429" w14:textId="77777777" w:rsidR="004446F1" w:rsidRPr="004446F1" w:rsidRDefault="004446F1" w:rsidP="00FC7DA6">
            <w:pPr>
              <w:spacing w:line="240" w:lineRule="exact"/>
              <w:jc w:val="center"/>
              <w:rPr>
                <w:sz w:val="20"/>
                <w:szCs w:val="21"/>
              </w:rPr>
            </w:pPr>
          </w:p>
        </w:tc>
        <w:tc>
          <w:tcPr>
            <w:tcW w:w="943" w:type="pct"/>
            <w:vAlign w:val="center"/>
          </w:tcPr>
          <w:p w14:paraId="210D55CD" w14:textId="77777777" w:rsidR="004446F1" w:rsidRPr="004446F1" w:rsidRDefault="004446F1" w:rsidP="00FC7DA6">
            <w:pPr>
              <w:spacing w:line="240" w:lineRule="exact"/>
              <w:jc w:val="center"/>
              <w:rPr>
                <w:sz w:val="20"/>
                <w:szCs w:val="21"/>
              </w:rPr>
            </w:pPr>
            <w:r w:rsidRPr="004446F1">
              <w:rPr>
                <w:rFonts w:hint="eastAsia"/>
                <w:sz w:val="20"/>
                <w:szCs w:val="21"/>
              </w:rPr>
              <w:t>全部を外注</w:t>
            </w:r>
          </w:p>
        </w:tc>
        <w:tc>
          <w:tcPr>
            <w:tcW w:w="944" w:type="pct"/>
            <w:vAlign w:val="center"/>
          </w:tcPr>
          <w:p w14:paraId="17A16B86" w14:textId="77777777" w:rsidR="004446F1" w:rsidRPr="004446F1" w:rsidRDefault="004446F1" w:rsidP="00FC7DA6">
            <w:pPr>
              <w:spacing w:line="240" w:lineRule="exact"/>
              <w:jc w:val="center"/>
              <w:rPr>
                <w:sz w:val="20"/>
                <w:szCs w:val="21"/>
              </w:rPr>
            </w:pPr>
            <w:r w:rsidRPr="004446F1">
              <w:rPr>
                <w:rFonts w:hint="eastAsia"/>
                <w:sz w:val="20"/>
                <w:szCs w:val="21"/>
              </w:rPr>
              <w:t>一部を外注</w:t>
            </w:r>
          </w:p>
        </w:tc>
        <w:tc>
          <w:tcPr>
            <w:tcW w:w="944" w:type="pct"/>
            <w:vAlign w:val="center"/>
          </w:tcPr>
          <w:p w14:paraId="26A6A330" w14:textId="77777777" w:rsidR="004446F1" w:rsidRPr="004446F1" w:rsidRDefault="004446F1" w:rsidP="00FC7DA6">
            <w:pPr>
              <w:spacing w:line="240" w:lineRule="exact"/>
              <w:jc w:val="center"/>
              <w:rPr>
                <w:sz w:val="20"/>
                <w:szCs w:val="21"/>
              </w:rPr>
            </w:pPr>
            <w:r w:rsidRPr="004446F1">
              <w:rPr>
                <w:rFonts w:hint="eastAsia"/>
                <w:sz w:val="20"/>
                <w:szCs w:val="21"/>
              </w:rPr>
              <w:t>全部を外注</w:t>
            </w:r>
          </w:p>
        </w:tc>
        <w:tc>
          <w:tcPr>
            <w:tcW w:w="1087" w:type="pct"/>
            <w:vAlign w:val="center"/>
          </w:tcPr>
          <w:p w14:paraId="61CF220E" w14:textId="77777777" w:rsidR="004446F1" w:rsidRPr="004446F1" w:rsidRDefault="004446F1" w:rsidP="00FC7DA6">
            <w:pPr>
              <w:spacing w:line="240" w:lineRule="exact"/>
              <w:jc w:val="center"/>
              <w:rPr>
                <w:sz w:val="20"/>
                <w:szCs w:val="21"/>
              </w:rPr>
            </w:pPr>
            <w:r w:rsidRPr="004446F1">
              <w:rPr>
                <w:rFonts w:hint="eastAsia"/>
                <w:sz w:val="20"/>
                <w:szCs w:val="21"/>
              </w:rPr>
              <w:t>一部を外注</w:t>
            </w:r>
          </w:p>
        </w:tc>
      </w:tr>
      <w:tr w:rsidR="004446F1" w:rsidRPr="004446F1" w14:paraId="4390114C" w14:textId="77777777" w:rsidTr="002701C3">
        <w:trPr>
          <w:trHeight w:val="283"/>
        </w:trPr>
        <w:tc>
          <w:tcPr>
            <w:tcW w:w="1082" w:type="pct"/>
            <w:vAlign w:val="center"/>
          </w:tcPr>
          <w:p w14:paraId="413124A3" w14:textId="77777777" w:rsidR="004446F1" w:rsidRPr="004446F1" w:rsidRDefault="004446F1" w:rsidP="00FC7DA6">
            <w:pPr>
              <w:spacing w:line="240" w:lineRule="exact"/>
              <w:jc w:val="center"/>
              <w:rPr>
                <w:sz w:val="20"/>
                <w:szCs w:val="21"/>
              </w:rPr>
            </w:pPr>
            <w:r w:rsidRPr="004446F1">
              <w:rPr>
                <w:rFonts w:hint="eastAsia"/>
                <w:sz w:val="20"/>
                <w:szCs w:val="21"/>
              </w:rPr>
              <w:t>認証工場</w:t>
            </w:r>
          </w:p>
        </w:tc>
        <w:tc>
          <w:tcPr>
            <w:tcW w:w="943" w:type="pct"/>
            <w:vAlign w:val="center"/>
          </w:tcPr>
          <w:p w14:paraId="155747CD" w14:textId="77777777" w:rsidR="004446F1" w:rsidRPr="004446F1" w:rsidRDefault="004446F1" w:rsidP="00FC7DA6">
            <w:pPr>
              <w:pStyle w:val="a4"/>
              <w:numPr>
                <w:ilvl w:val="0"/>
                <w:numId w:val="2"/>
              </w:numPr>
              <w:spacing w:line="240" w:lineRule="exact"/>
              <w:ind w:leftChars="0"/>
              <w:jc w:val="left"/>
              <w:rPr>
                <w:sz w:val="20"/>
                <w:szCs w:val="21"/>
              </w:rPr>
            </w:pPr>
            <w:r w:rsidRPr="004446F1">
              <w:rPr>
                <w:rFonts w:hint="eastAsia"/>
                <w:sz w:val="20"/>
                <w:szCs w:val="21"/>
              </w:rPr>
              <w:t>外注先責任</w:t>
            </w:r>
          </w:p>
        </w:tc>
        <w:tc>
          <w:tcPr>
            <w:tcW w:w="944" w:type="pct"/>
            <w:vAlign w:val="center"/>
          </w:tcPr>
          <w:p w14:paraId="506A3AFE" w14:textId="77777777" w:rsidR="004446F1" w:rsidRPr="004446F1" w:rsidRDefault="004446F1" w:rsidP="00FC7DA6">
            <w:pPr>
              <w:pStyle w:val="a4"/>
              <w:numPr>
                <w:ilvl w:val="0"/>
                <w:numId w:val="2"/>
              </w:numPr>
              <w:spacing w:line="240" w:lineRule="exact"/>
              <w:ind w:leftChars="0"/>
              <w:jc w:val="left"/>
              <w:rPr>
                <w:sz w:val="20"/>
                <w:szCs w:val="21"/>
              </w:rPr>
            </w:pPr>
            <w:r w:rsidRPr="004446F1">
              <w:rPr>
                <w:rFonts w:hint="eastAsia"/>
                <w:sz w:val="20"/>
                <w:szCs w:val="21"/>
              </w:rPr>
              <w:t>外注元責任</w:t>
            </w:r>
          </w:p>
        </w:tc>
        <w:tc>
          <w:tcPr>
            <w:tcW w:w="944" w:type="pct"/>
            <w:vAlign w:val="center"/>
          </w:tcPr>
          <w:p w14:paraId="166612F8" w14:textId="77777777" w:rsidR="004446F1" w:rsidRPr="004446F1" w:rsidRDefault="004446F1" w:rsidP="00FC7DA6">
            <w:pPr>
              <w:pStyle w:val="a4"/>
              <w:numPr>
                <w:ilvl w:val="0"/>
                <w:numId w:val="2"/>
              </w:numPr>
              <w:spacing w:line="240" w:lineRule="exact"/>
              <w:ind w:leftChars="0"/>
              <w:jc w:val="left"/>
              <w:rPr>
                <w:sz w:val="20"/>
                <w:szCs w:val="21"/>
              </w:rPr>
            </w:pPr>
            <w:r w:rsidRPr="004446F1">
              <w:rPr>
                <w:rFonts w:hint="eastAsia"/>
                <w:sz w:val="20"/>
                <w:szCs w:val="21"/>
              </w:rPr>
              <w:t xml:space="preserve">　　×</w:t>
            </w:r>
          </w:p>
        </w:tc>
        <w:tc>
          <w:tcPr>
            <w:tcW w:w="1087" w:type="pct"/>
            <w:vAlign w:val="center"/>
          </w:tcPr>
          <w:p w14:paraId="64F26EC3" w14:textId="77777777" w:rsidR="004446F1" w:rsidRPr="004446F1" w:rsidRDefault="004446F1" w:rsidP="00FC7DA6">
            <w:pPr>
              <w:pStyle w:val="a4"/>
              <w:numPr>
                <w:ilvl w:val="0"/>
                <w:numId w:val="2"/>
              </w:numPr>
              <w:spacing w:line="240" w:lineRule="exact"/>
              <w:ind w:leftChars="0"/>
              <w:jc w:val="left"/>
              <w:rPr>
                <w:sz w:val="20"/>
                <w:szCs w:val="21"/>
              </w:rPr>
            </w:pPr>
            <w:r w:rsidRPr="004446F1">
              <w:rPr>
                <w:rFonts w:hint="eastAsia"/>
                <w:sz w:val="20"/>
                <w:szCs w:val="21"/>
              </w:rPr>
              <w:t xml:space="preserve">　　×</w:t>
            </w:r>
            <w:r w:rsidRPr="004446F1">
              <w:rPr>
                <w:rFonts w:hint="eastAsia"/>
                <w:sz w:val="20"/>
                <w:szCs w:val="21"/>
                <w:vertAlign w:val="superscript"/>
              </w:rPr>
              <w:t>（注）</w:t>
            </w:r>
          </w:p>
        </w:tc>
      </w:tr>
      <w:tr w:rsidR="004446F1" w:rsidRPr="004446F1" w14:paraId="40AF52D1" w14:textId="77777777" w:rsidTr="002701C3">
        <w:trPr>
          <w:trHeight w:val="283"/>
        </w:trPr>
        <w:tc>
          <w:tcPr>
            <w:tcW w:w="1082" w:type="pct"/>
            <w:vAlign w:val="center"/>
          </w:tcPr>
          <w:p w14:paraId="08F45E04" w14:textId="77777777" w:rsidR="004446F1" w:rsidRPr="004446F1" w:rsidRDefault="004446F1" w:rsidP="00FC7DA6">
            <w:pPr>
              <w:spacing w:line="240" w:lineRule="exact"/>
              <w:jc w:val="center"/>
              <w:rPr>
                <w:sz w:val="20"/>
                <w:szCs w:val="21"/>
              </w:rPr>
            </w:pPr>
            <w:r w:rsidRPr="004446F1">
              <w:rPr>
                <w:rFonts w:hint="eastAsia"/>
                <w:sz w:val="20"/>
                <w:szCs w:val="21"/>
              </w:rPr>
              <w:t>指定工場</w:t>
            </w:r>
            <w:r w:rsidRPr="004446F1">
              <w:rPr>
                <w:rFonts w:hint="eastAsia"/>
                <w:sz w:val="20"/>
                <w:szCs w:val="21"/>
                <w:vertAlign w:val="superscript"/>
              </w:rPr>
              <w:t>※</w:t>
            </w:r>
          </w:p>
        </w:tc>
        <w:tc>
          <w:tcPr>
            <w:tcW w:w="943" w:type="pct"/>
            <w:vAlign w:val="center"/>
          </w:tcPr>
          <w:p w14:paraId="21C764EB" w14:textId="77777777" w:rsidR="004446F1" w:rsidRPr="004446F1" w:rsidRDefault="004446F1" w:rsidP="00FC7DA6">
            <w:pPr>
              <w:pStyle w:val="a4"/>
              <w:numPr>
                <w:ilvl w:val="0"/>
                <w:numId w:val="2"/>
              </w:numPr>
              <w:spacing w:line="240" w:lineRule="exact"/>
              <w:ind w:leftChars="0"/>
              <w:jc w:val="left"/>
              <w:rPr>
                <w:sz w:val="20"/>
                <w:szCs w:val="21"/>
              </w:rPr>
            </w:pPr>
            <w:r w:rsidRPr="004446F1">
              <w:rPr>
                <w:rFonts w:hint="eastAsia"/>
                <w:sz w:val="20"/>
                <w:szCs w:val="21"/>
              </w:rPr>
              <w:t xml:space="preserve">　　×</w:t>
            </w:r>
          </w:p>
        </w:tc>
        <w:tc>
          <w:tcPr>
            <w:tcW w:w="944" w:type="pct"/>
            <w:vAlign w:val="center"/>
          </w:tcPr>
          <w:p w14:paraId="79775E50" w14:textId="77777777" w:rsidR="004446F1" w:rsidRPr="004446F1" w:rsidRDefault="004446F1" w:rsidP="00FC7DA6">
            <w:pPr>
              <w:pStyle w:val="a4"/>
              <w:numPr>
                <w:ilvl w:val="0"/>
                <w:numId w:val="2"/>
              </w:numPr>
              <w:spacing w:line="240" w:lineRule="exact"/>
              <w:ind w:leftChars="0"/>
              <w:jc w:val="left"/>
              <w:rPr>
                <w:sz w:val="20"/>
                <w:szCs w:val="21"/>
              </w:rPr>
            </w:pPr>
            <w:r w:rsidRPr="004446F1">
              <w:rPr>
                <w:rFonts w:hint="eastAsia"/>
                <w:sz w:val="20"/>
                <w:szCs w:val="21"/>
              </w:rPr>
              <w:t>外注元責任</w:t>
            </w:r>
          </w:p>
        </w:tc>
        <w:tc>
          <w:tcPr>
            <w:tcW w:w="944" w:type="pct"/>
            <w:vAlign w:val="center"/>
          </w:tcPr>
          <w:p w14:paraId="736A262F" w14:textId="77777777" w:rsidR="004446F1" w:rsidRPr="004446F1" w:rsidRDefault="004446F1" w:rsidP="00FC7DA6">
            <w:pPr>
              <w:pStyle w:val="a4"/>
              <w:numPr>
                <w:ilvl w:val="0"/>
                <w:numId w:val="2"/>
              </w:numPr>
              <w:spacing w:line="240" w:lineRule="exact"/>
              <w:ind w:leftChars="0"/>
              <w:jc w:val="left"/>
              <w:rPr>
                <w:sz w:val="20"/>
                <w:szCs w:val="21"/>
              </w:rPr>
            </w:pPr>
            <w:r w:rsidRPr="004446F1">
              <w:rPr>
                <w:rFonts w:hint="eastAsia"/>
                <w:sz w:val="20"/>
                <w:szCs w:val="21"/>
              </w:rPr>
              <w:t xml:space="preserve">　　×</w:t>
            </w:r>
          </w:p>
        </w:tc>
        <w:tc>
          <w:tcPr>
            <w:tcW w:w="1087" w:type="pct"/>
            <w:vAlign w:val="center"/>
          </w:tcPr>
          <w:p w14:paraId="4A47D47B" w14:textId="77777777" w:rsidR="004446F1" w:rsidRPr="004446F1" w:rsidRDefault="004446F1" w:rsidP="00FC7DA6">
            <w:pPr>
              <w:pStyle w:val="a4"/>
              <w:numPr>
                <w:ilvl w:val="0"/>
                <w:numId w:val="2"/>
              </w:numPr>
              <w:spacing w:line="240" w:lineRule="exact"/>
              <w:ind w:leftChars="0"/>
              <w:jc w:val="left"/>
              <w:rPr>
                <w:sz w:val="20"/>
                <w:szCs w:val="21"/>
              </w:rPr>
            </w:pPr>
            <w:r w:rsidRPr="004446F1">
              <w:rPr>
                <w:rFonts w:hint="eastAsia"/>
                <w:sz w:val="20"/>
                <w:szCs w:val="21"/>
              </w:rPr>
              <w:t xml:space="preserve">　　×</w:t>
            </w:r>
            <w:r w:rsidRPr="004446F1">
              <w:rPr>
                <w:rFonts w:hint="eastAsia"/>
                <w:sz w:val="20"/>
                <w:szCs w:val="21"/>
                <w:vertAlign w:val="superscript"/>
              </w:rPr>
              <w:t>（注）</w:t>
            </w:r>
          </w:p>
        </w:tc>
      </w:tr>
    </w:tbl>
    <w:p w14:paraId="13534F1B" w14:textId="6BDF7A2E" w:rsidR="004446F1" w:rsidRDefault="004446F1" w:rsidP="00FC7DA6">
      <w:pPr>
        <w:spacing w:line="280" w:lineRule="exact"/>
        <w:rPr>
          <w:sz w:val="18"/>
          <w:szCs w:val="20"/>
          <w:vertAlign w:val="superscript"/>
        </w:rPr>
      </w:pPr>
      <w:r w:rsidRPr="002701C3">
        <w:rPr>
          <w:rFonts w:hint="eastAsia"/>
          <w:b/>
          <w:bCs/>
          <w:color w:val="002060"/>
          <w:sz w:val="18"/>
          <w:szCs w:val="20"/>
        </w:rPr>
        <w:t>①</w:t>
      </w:r>
      <w:r w:rsidRPr="004446F1">
        <w:rPr>
          <w:rFonts w:hint="eastAsia"/>
          <w:sz w:val="18"/>
          <w:szCs w:val="20"/>
        </w:rPr>
        <w:t>：</w:t>
      </w:r>
      <w:r w:rsidRPr="002701C3">
        <w:rPr>
          <w:rFonts w:hint="eastAsia"/>
          <w:b/>
          <w:bCs/>
          <w:color w:val="385623" w:themeColor="accent6" w:themeShade="80"/>
          <w:sz w:val="18"/>
          <w:szCs w:val="20"/>
        </w:rPr>
        <w:t>Ⓐ</w:t>
      </w:r>
      <w:r w:rsidRPr="004446F1">
        <w:rPr>
          <w:rFonts w:hint="eastAsia"/>
          <w:sz w:val="18"/>
          <w:szCs w:val="20"/>
        </w:rPr>
        <w:t>は、</w:t>
      </w:r>
      <w:r w:rsidRPr="002701C3">
        <w:rPr>
          <w:rFonts w:hint="eastAsia"/>
          <w:b/>
          <w:bCs/>
          <w:color w:val="385623" w:themeColor="accent6" w:themeShade="80"/>
          <w:sz w:val="18"/>
          <w:szCs w:val="20"/>
        </w:rPr>
        <w:t>Ⓑ</w:t>
      </w:r>
      <w:r w:rsidRPr="004446F1">
        <w:rPr>
          <w:rFonts w:hint="eastAsia"/>
          <w:sz w:val="18"/>
          <w:szCs w:val="20"/>
        </w:rPr>
        <w:t>が記載した記録簿をユーザーに交付。</w:t>
      </w:r>
      <w:r w:rsidR="002701C3">
        <w:rPr>
          <w:rFonts w:hint="eastAsia"/>
          <w:sz w:val="18"/>
          <w:szCs w:val="20"/>
        </w:rPr>
        <w:t xml:space="preserve">　</w:t>
      </w:r>
      <w:r w:rsidRPr="002701C3">
        <w:rPr>
          <w:rFonts w:hint="eastAsia"/>
          <w:b/>
          <w:bCs/>
          <w:color w:val="002060"/>
          <w:sz w:val="18"/>
          <w:szCs w:val="20"/>
        </w:rPr>
        <w:t>②</w:t>
      </w:r>
      <w:r>
        <w:rPr>
          <w:rFonts w:hint="eastAsia"/>
          <w:sz w:val="18"/>
          <w:szCs w:val="20"/>
        </w:rPr>
        <w:t>：</w:t>
      </w:r>
      <w:r w:rsidRPr="002701C3">
        <w:rPr>
          <w:rFonts w:hint="eastAsia"/>
          <w:b/>
          <w:bCs/>
          <w:color w:val="385623" w:themeColor="accent6" w:themeShade="80"/>
          <w:sz w:val="18"/>
          <w:szCs w:val="20"/>
        </w:rPr>
        <w:t>Ⓐ</w:t>
      </w:r>
      <w:r w:rsidRPr="004446F1">
        <w:rPr>
          <w:rFonts w:hint="eastAsia"/>
          <w:sz w:val="18"/>
          <w:szCs w:val="20"/>
        </w:rPr>
        <w:t>は、自社で作成した記録簿と</w:t>
      </w:r>
      <w:r w:rsidRPr="002701C3">
        <w:rPr>
          <w:rFonts w:hint="eastAsia"/>
          <w:b/>
          <w:bCs/>
          <w:color w:val="385623" w:themeColor="accent6" w:themeShade="80"/>
          <w:sz w:val="18"/>
          <w:szCs w:val="20"/>
        </w:rPr>
        <w:t>Ⓑ</w:t>
      </w:r>
      <w:r w:rsidRPr="004446F1">
        <w:rPr>
          <w:rFonts w:hint="eastAsia"/>
          <w:sz w:val="18"/>
          <w:szCs w:val="20"/>
        </w:rPr>
        <w:t>が記載した記録簿をユーザーに交付する。</w:t>
      </w:r>
      <w:r w:rsidR="002701C3">
        <w:rPr>
          <w:rFonts w:hint="eastAsia"/>
          <w:sz w:val="18"/>
          <w:szCs w:val="20"/>
        </w:rPr>
        <w:t xml:space="preserve">　</w:t>
      </w:r>
      <w:r w:rsidRPr="002701C3">
        <w:rPr>
          <w:rFonts w:hint="eastAsia"/>
          <w:b/>
          <w:bCs/>
          <w:color w:val="002060"/>
          <w:sz w:val="18"/>
          <w:szCs w:val="20"/>
        </w:rPr>
        <w:t>③</w:t>
      </w:r>
      <w:r>
        <w:rPr>
          <w:rFonts w:hint="eastAsia"/>
          <w:sz w:val="18"/>
          <w:szCs w:val="20"/>
        </w:rPr>
        <w:t>：</w:t>
      </w:r>
      <w:r w:rsidRPr="004446F1">
        <w:rPr>
          <w:sz w:val="18"/>
          <w:szCs w:val="20"/>
        </w:rPr>
        <w:t>未認証行為となるため不可。</w:t>
      </w:r>
      <w:r w:rsidR="002701C3">
        <w:rPr>
          <w:rFonts w:hint="eastAsia"/>
          <w:sz w:val="18"/>
          <w:szCs w:val="20"/>
        </w:rPr>
        <w:t xml:space="preserve">　</w:t>
      </w:r>
      <w:r w:rsidRPr="002701C3">
        <w:rPr>
          <w:rFonts w:hint="eastAsia"/>
          <w:b/>
          <w:bCs/>
          <w:color w:val="002060"/>
          <w:sz w:val="18"/>
          <w:szCs w:val="20"/>
        </w:rPr>
        <w:t>④</w:t>
      </w:r>
      <w:r>
        <w:rPr>
          <w:rFonts w:hint="eastAsia"/>
          <w:sz w:val="18"/>
          <w:szCs w:val="20"/>
        </w:rPr>
        <w:t>：</w:t>
      </w:r>
      <w:r w:rsidRPr="004446F1">
        <w:rPr>
          <w:sz w:val="18"/>
          <w:szCs w:val="20"/>
        </w:rPr>
        <w:t>未認証行為となるため不可。</w:t>
      </w:r>
      <w:r w:rsidRPr="004446F1">
        <w:rPr>
          <w:rFonts w:hint="eastAsia"/>
          <w:sz w:val="18"/>
          <w:szCs w:val="20"/>
        </w:rPr>
        <w:t>ただし、「離れた作業場」として届出することで一部を外注することが可能となる。</w:t>
      </w:r>
      <w:r w:rsidRPr="00FC7DA6">
        <w:rPr>
          <w:rFonts w:hint="eastAsia"/>
          <w:sz w:val="18"/>
          <w:szCs w:val="20"/>
          <w:vertAlign w:val="superscript"/>
        </w:rPr>
        <w:t>(注)</w:t>
      </w:r>
      <w:r>
        <w:rPr>
          <w:rFonts w:hint="eastAsia"/>
          <w:sz w:val="18"/>
          <w:szCs w:val="20"/>
        </w:rPr>
        <w:t xml:space="preserve">　</w:t>
      </w:r>
      <w:r w:rsidRPr="002701C3">
        <w:rPr>
          <w:rFonts w:hint="eastAsia"/>
          <w:b/>
          <w:bCs/>
          <w:color w:val="002060"/>
          <w:sz w:val="18"/>
          <w:szCs w:val="20"/>
        </w:rPr>
        <w:t>⑤</w:t>
      </w:r>
      <w:r>
        <w:rPr>
          <w:rFonts w:hint="eastAsia"/>
          <w:sz w:val="18"/>
          <w:szCs w:val="20"/>
        </w:rPr>
        <w:t>：</w:t>
      </w:r>
      <w:r w:rsidRPr="004446F1">
        <w:rPr>
          <w:sz w:val="18"/>
          <w:szCs w:val="20"/>
        </w:rPr>
        <w:t>自身で点検、整備を実施し、保安基準の適合を証明するため全部を外注することは不可。</w:t>
      </w:r>
      <w:r w:rsidR="002701C3">
        <w:rPr>
          <w:rFonts w:hint="eastAsia"/>
          <w:sz w:val="18"/>
          <w:szCs w:val="20"/>
        </w:rPr>
        <w:t xml:space="preserve">　</w:t>
      </w:r>
      <w:r w:rsidRPr="002701C3">
        <w:rPr>
          <w:rFonts w:hint="eastAsia"/>
          <w:b/>
          <w:bCs/>
          <w:color w:val="002060"/>
          <w:sz w:val="18"/>
          <w:szCs w:val="20"/>
        </w:rPr>
        <w:t>⑥</w:t>
      </w:r>
      <w:r>
        <w:rPr>
          <w:rFonts w:hint="eastAsia"/>
          <w:sz w:val="18"/>
          <w:szCs w:val="20"/>
        </w:rPr>
        <w:t>：</w:t>
      </w:r>
      <w:r w:rsidRPr="004446F1">
        <w:rPr>
          <w:sz w:val="18"/>
          <w:szCs w:val="20"/>
        </w:rPr>
        <w:t>当面の間、特定整備の一部（電子制御装置整備）に限り委託を可能とする。</w:t>
      </w:r>
      <w:r w:rsidRPr="002701C3">
        <w:rPr>
          <w:rFonts w:hint="eastAsia"/>
          <w:b/>
          <w:bCs/>
          <w:color w:val="385623" w:themeColor="accent6" w:themeShade="80"/>
          <w:sz w:val="18"/>
          <w:szCs w:val="20"/>
        </w:rPr>
        <w:t>Ⓐ</w:t>
      </w:r>
      <w:r w:rsidRPr="004446F1">
        <w:rPr>
          <w:rFonts w:hint="eastAsia"/>
          <w:sz w:val="18"/>
          <w:szCs w:val="20"/>
        </w:rPr>
        <w:t>は、</w:t>
      </w:r>
      <w:r w:rsidRPr="002701C3">
        <w:rPr>
          <w:rFonts w:hint="eastAsia"/>
          <w:b/>
          <w:bCs/>
          <w:color w:val="385623" w:themeColor="accent6" w:themeShade="80"/>
          <w:sz w:val="18"/>
          <w:szCs w:val="20"/>
        </w:rPr>
        <w:t>Ⓑ</w:t>
      </w:r>
      <w:r w:rsidRPr="004446F1">
        <w:rPr>
          <w:rFonts w:hint="eastAsia"/>
          <w:sz w:val="18"/>
          <w:szCs w:val="20"/>
        </w:rPr>
        <w:t>が記載した記録簿とスキャンツールによる故障診断や警告灯の点灯の有無等を確認する必要がある。</w:t>
      </w:r>
      <w:r w:rsidR="002701C3">
        <w:rPr>
          <w:rFonts w:hint="eastAsia"/>
          <w:sz w:val="18"/>
          <w:szCs w:val="20"/>
        </w:rPr>
        <w:t xml:space="preserve">　</w:t>
      </w:r>
      <w:r w:rsidRPr="002701C3">
        <w:rPr>
          <w:rFonts w:hint="eastAsia"/>
          <w:b/>
          <w:bCs/>
          <w:color w:val="002060"/>
          <w:sz w:val="18"/>
          <w:szCs w:val="20"/>
        </w:rPr>
        <w:t>⑦</w:t>
      </w:r>
      <w:r w:rsidR="00FC7DA6">
        <w:rPr>
          <w:rFonts w:hint="eastAsia"/>
          <w:sz w:val="18"/>
          <w:szCs w:val="20"/>
        </w:rPr>
        <w:t>：</w:t>
      </w:r>
      <w:r w:rsidRPr="002701C3">
        <w:rPr>
          <w:b/>
          <w:bCs/>
          <w:color w:val="002060"/>
          <w:sz w:val="18"/>
          <w:szCs w:val="20"/>
        </w:rPr>
        <w:t>⑤</w:t>
      </w:r>
      <w:r w:rsidRPr="004446F1">
        <w:rPr>
          <w:sz w:val="18"/>
          <w:szCs w:val="20"/>
        </w:rPr>
        <w:t>及び未認証行為であるため全部を外注することは不可。</w:t>
      </w:r>
      <w:r w:rsidR="002701C3">
        <w:rPr>
          <w:rFonts w:hint="eastAsia"/>
          <w:sz w:val="18"/>
          <w:szCs w:val="20"/>
        </w:rPr>
        <w:t xml:space="preserve">　</w:t>
      </w:r>
      <w:r w:rsidRPr="002701C3">
        <w:rPr>
          <w:rFonts w:hint="eastAsia"/>
          <w:b/>
          <w:bCs/>
          <w:color w:val="002060"/>
          <w:sz w:val="18"/>
          <w:szCs w:val="20"/>
        </w:rPr>
        <w:t>⑧</w:t>
      </w:r>
      <w:r w:rsidR="00FC7DA6">
        <w:rPr>
          <w:rFonts w:hint="eastAsia"/>
          <w:sz w:val="18"/>
          <w:szCs w:val="20"/>
        </w:rPr>
        <w:t>：</w:t>
      </w:r>
      <w:r w:rsidRPr="002701C3">
        <w:rPr>
          <w:b/>
          <w:bCs/>
          <w:color w:val="002060"/>
          <w:sz w:val="18"/>
          <w:szCs w:val="20"/>
        </w:rPr>
        <w:t>⑤</w:t>
      </w:r>
      <w:r w:rsidRPr="004446F1">
        <w:rPr>
          <w:sz w:val="18"/>
          <w:szCs w:val="20"/>
        </w:rPr>
        <w:t>及び未認証行為であるため一部を外注することは不可。</w:t>
      </w:r>
      <w:r w:rsidRPr="00FC7DA6">
        <w:rPr>
          <w:rFonts w:hint="eastAsia"/>
          <w:sz w:val="18"/>
          <w:szCs w:val="20"/>
        </w:rPr>
        <w:t>ただし、「離れた作業場」として届出することで一部を外注することが可能となる。</w:t>
      </w:r>
      <w:r w:rsidRPr="00FC7DA6">
        <w:rPr>
          <w:rFonts w:hint="eastAsia"/>
          <w:sz w:val="18"/>
          <w:szCs w:val="20"/>
          <w:vertAlign w:val="superscript"/>
        </w:rPr>
        <w:t>(注</w:t>
      </w:r>
      <w:r w:rsidRPr="00FC7DA6">
        <w:rPr>
          <w:sz w:val="18"/>
          <w:szCs w:val="20"/>
          <w:vertAlign w:val="superscript"/>
        </w:rPr>
        <w:t>）</w:t>
      </w:r>
    </w:p>
    <w:p w14:paraId="273D39A5" w14:textId="7D630E37" w:rsidR="00FC7DA6" w:rsidRPr="00FC7DA6" w:rsidRDefault="00FC7DA6" w:rsidP="00FC7DA6">
      <w:pPr>
        <w:spacing w:line="280" w:lineRule="exact"/>
        <w:rPr>
          <w:sz w:val="18"/>
          <w:szCs w:val="20"/>
        </w:rPr>
      </w:pPr>
      <w:r>
        <w:rPr>
          <w:rFonts w:hint="eastAsia"/>
          <w:sz w:val="18"/>
          <w:szCs w:val="20"/>
        </w:rPr>
        <w:t>（注）</w:t>
      </w:r>
      <w:r w:rsidRPr="00FC7DA6">
        <w:rPr>
          <w:rFonts w:hint="eastAsia"/>
          <w:sz w:val="18"/>
          <w:szCs w:val="20"/>
        </w:rPr>
        <w:t>表</w:t>
      </w:r>
      <w:r w:rsidR="008C2C36">
        <w:rPr>
          <w:rFonts w:hint="eastAsia"/>
          <w:sz w:val="18"/>
          <w:szCs w:val="20"/>
        </w:rPr>
        <w:t>【</w:t>
      </w:r>
      <w:r w:rsidRPr="00FC7DA6">
        <w:rPr>
          <w:rFonts w:hint="eastAsia"/>
          <w:sz w:val="18"/>
          <w:szCs w:val="20"/>
        </w:rPr>
        <w:t>外注の扱い</w:t>
      </w:r>
      <w:r w:rsidR="008C2C36">
        <w:rPr>
          <w:rFonts w:hint="eastAsia"/>
          <w:sz w:val="18"/>
          <w:szCs w:val="20"/>
        </w:rPr>
        <w:t>】</w:t>
      </w:r>
      <w:r>
        <w:rPr>
          <w:rFonts w:hint="eastAsia"/>
          <w:sz w:val="18"/>
          <w:szCs w:val="20"/>
        </w:rPr>
        <w:t>の</w:t>
      </w:r>
      <w:r w:rsidRPr="002701C3">
        <w:rPr>
          <w:rFonts w:hint="eastAsia"/>
          <w:b/>
          <w:bCs/>
          <w:color w:val="385623" w:themeColor="accent6" w:themeShade="80"/>
          <w:sz w:val="18"/>
          <w:szCs w:val="20"/>
        </w:rPr>
        <w:t>Ⓐ</w:t>
      </w:r>
      <w:r w:rsidRPr="00FC7DA6">
        <w:rPr>
          <w:rFonts w:hint="eastAsia"/>
          <w:sz w:val="18"/>
          <w:szCs w:val="20"/>
        </w:rPr>
        <w:t>認証、指定工場が電子制御装置整備の一部を</w:t>
      </w:r>
      <w:r w:rsidRPr="002701C3">
        <w:rPr>
          <w:rFonts w:hint="eastAsia"/>
          <w:b/>
          <w:bCs/>
          <w:color w:val="385623" w:themeColor="accent6" w:themeShade="80"/>
          <w:sz w:val="18"/>
          <w:szCs w:val="20"/>
        </w:rPr>
        <w:t>Ⓒ</w:t>
      </w:r>
      <w:r w:rsidRPr="00FC7DA6">
        <w:rPr>
          <w:rFonts w:hint="eastAsia"/>
          <w:sz w:val="18"/>
          <w:szCs w:val="20"/>
        </w:rPr>
        <w:t>未認証工場で行う場合は、</w:t>
      </w:r>
      <w:r w:rsidRPr="002701C3">
        <w:rPr>
          <w:rFonts w:hint="eastAsia"/>
          <w:b/>
          <w:bCs/>
          <w:color w:val="385623" w:themeColor="accent6" w:themeShade="80"/>
          <w:sz w:val="18"/>
          <w:szCs w:val="20"/>
        </w:rPr>
        <w:t>Ⓐ</w:t>
      </w:r>
      <w:r w:rsidRPr="00FC7DA6">
        <w:rPr>
          <w:rFonts w:hint="eastAsia"/>
          <w:sz w:val="18"/>
          <w:szCs w:val="20"/>
        </w:rPr>
        <w:t>の届出により</w:t>
      </w:r>
      <w:r w:rsidRPr="002701C3">
        <w:rPr>
          <w:rFonts w:hint="eastAsia"/>
          <w:b/>
          <w:bCs/>
          <w:color w:val="385623" w:themeColor="accent6" w:themeShade="80"/>
          <w:sz w:val="18"/>
          <w:szCs w:val="20"/>
        </w:rPr>
        <w:t>Ⓒ</w:t>
      </w:r>
      <w:r w:rsidRPr="00FC7DA6">
        <w:rPr>
          <w:rFonts w:hint="eastAsia"/>
          <w:sz w:val="18"/>
          <w:szCs w:val="20"/>
        </w:rPr>
        <w:t>を「</w:t>
      </w:r>
      <w:r w:rsidRPr="002701C3">
        <w:rPr>
          <w:rFonts w:hint="eastAsia"/>
          <w:b/>
          <w:bCs/>
          <w:color w:val="385623" w:themeColor="accent6" w:themeShade="80"/>
          <w:sz w:val="18"/>
          <w:szCs w:val="20"/>
        </w:rPr>
        <w:t>Ⓐ</w:t>
      </w:r>
      <w:r w:rsidRPr="00FC7DA6">
        <w:rPr>
          <w:rFonts w:hint="eastAsia"/>
          <w:sz w:val="18"/>
          <w:szCs w:val="20"/>
        </w:rPr>
        <w:t>の離れた作業場」とすることにより</w:t>
      </w:r>
      <w:r w:rsidRPr="002701C3">
        <w:rPr>
          <w:rFonts w:hint="eastAsia"/>
          <w:b/>
          <w:bCs/>
          <w:color w:val="385623" w:themeColor="accent6" w:themeShade="80"/>
          <w:sz w:val="18"/>
          <w:szCs w:val="20"/>
        </w:rPr>
        <w:t>Ⓐ</w:t>
      </w:r>
      <w:r w:rsidRPr="00FC7DA6">
        <w:rPr>
          <w:rFonts w:hint="eastAsia"/>
          <w:sz w:val="18"/>
          <w:szCs w:val="20"/>
        </w:rPr>
        <w:t>が構内外注を行っていると整理されます。</w:t>
      </w:r>
    </w:p>
    <w:sectPr w:rsidR="00FC7DA6" w:rsidRPr="00FC7DA6" w:rsidSect="00681026">
      <w:pgSz w:w="11906" w:h="16838" w:code="9"/>
      <w:pgMar w:top="851"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CA308" w14:textId="77777777" w:rsidR="00681026" w:rsidRDefault="00681026" w:rsidP="004446F1">
      <w:r>
        <w:separator/>
      </w:r>
    </w:p>
  </w:endnote>
  <w:endnote w:type="continuationSeparator" w:id="0">
    <w:p w14:paraId="06DB4AB5" w14:textId="77777777" w:rsidR="00681026" w:rsidRDefault="00681026" w:rsidP="00444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B49A" w14:textId="77777777" w:rsidR="00681026" w:rsidRDefault="00681026" w:rsidP="004446F1">
      <w:r>
        <w:separator/>
      </w:r>
    </w:p>
  </w:footnote>
  <w:footnote w:type="continuationSeparator" w:id="0">
    <w:p w14:paraId="298C6F57" w14:textId="77777777" w:rsidR="00681026" w:rsidRDefault="00681026" w:rsidP="00444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C68BE"/>
    <w:multiLevelType w:val="hybridMultilevel"/>
    <w:tmpl w:val="D4D80786"/>
    <w:lvl w:ilvl="0" w:tplc="DB7CD8A6">
      <w:start w:val="1"/>
      <w:numFmt w:val="decimal"/>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23324F"/>
    <w:multiLevelType w:val="hybridMultilevel"/>
    <w:tmpl w:val="DBFC096E"/>
    <w:lvl w:ilvl="0" w:tplc="84E00E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C186B97"/>
    <w:multiLevelType w:val="hybridMultilevel"/>
    <w:tmpl w:val="9EAA471C"/>
    <w:lvl w:ilvl="0" w:tplc="84E00E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2386CB5"/>
    <w:multiLevelType w:val="hybridMultilevel"/>
    <w:tmpl w:val="F5C2D9E4"/>
    <w:lvl w:ilvl="0" w:tplc="7A0827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FC30B00"/>
    <w:multiLevelType w:val="hybridMultilevel"/>
    <w:tmpl w:val="E5D2642A"/>
    <w:lvl w:ilvl="0" w:tplc="989E8B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AAC301A"/>
    <w:multiLevelType w:val="hybridMultilevel"/>
    <w:tmpl w:val="AC3E3664"/>
    <w:lvl w:ilvl="0" w:tplc="FF2AAE9A">
      <w:start w:val="1"/>
      <w:numFmt w:val="decimalEnclosedCircle"/>
      <w:lvlText w:val="%1"/>
      <w:lvlJc w:val="left"/>
      <w:pPr>
        <w:ind w:left="360" w:hanging="360"/>
      </w:pPr>
      <w:rPr>
        <w:rFonts w:hint="default"/>
        <w:b/>
        <w:bCs/>
        <w:color w:val="002060"/>
        <w:sz w:val="18"/>
        <w:szCs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4155318"/>
    <w:multiLevelType w:val="hybridMultilevel"/>
    <w:tmpl w:val="FD2081AE"/>
    <w:lvl w:ilvl="0" w:tplc="62BC2850">
      <w:start w:val="1"/>
      <w:numFmt w:val="decimalFullWidth"/>
      <w:lvlText w:val="%1．"/>
      <w:lvlJc w:val="left"/>
      <w:pPr>
        <w:ind w:left="360" w:hanging="360"/>
      </w:pPr>
      <w:rPr>
        <w:rFonts w:asciiTheme="minorHAnsi" w:eastAsiaTheme="minorEastAsia" w:hAnsiTheme="minorHAnsi" w:cstheme="minorBidi"/>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5D24853"/>
    <w:multiLevelType w:val="hybridMultilevel"/>
    <w:tmpl w:val="837004A2"/>
    <w:lvl w:ilvl="0" w:tplc="84E00E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7414CE7"/>
    <w:multiLevelType w:val="hybridMultilevel"/>
    <w:tmpl w:val="1A802268"/>
    <w:lvl w:ilvl="0" w:tplc="018E1690">
      <w:start w:val="1"/>
      <w:numFmt w:val="decimalEnclosedCircle"/>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num w:numId="1" w16cid:durableId="538201330">
    <w:abstractNumId w:val="6"/>
  </w:num>
  <w:num w:numId="2" w16cid:durableId="148988670">
    <w:abstractNumId w:val="5"/>
  </w:num>
  <w:num w:numId="3" w16cid:durableId="140540331">
    <w:abstractNumId w:val="0"/>
  </w:num>
  <w:num w:numId="4" w16cid:durableId="85421890">
    <w:abstractNumId w:val="8"/>
  </w:num>
  <w:num w:numId="5" w16cid:durableId="1771122095">
    <w:abstractNumId w:val="4"/>
  </w:num>
  <w:num w:numId="6" w16cid:durableId="966591258">
    <w:abstractNumId w:val="3"/>
  </w:num>
  <w:num w:numId="7" w16cid:durableId="571892587">
    <w:abstractNumId w:val="1"/>
  </w:num>
  <w:num w:numId="8" w16cid:durableId="1297419429">
    <w:abstractNumId w:val="7"/>
  </w:num>
  <w:num w:numId="9" w16cid:durableId="55666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57E"/>
    <w:rsid w:val="001663B1"/>
    <w:rsid w:val="002701C3"/>
    <w:rsid w:val="00295F7E"/>
    <w:rsid w:val="002F2ADF"/>
    <w:rsid w:val="003D357E"/>
    <w:rsid w:val="004446F1"/>
    <w:rsid w:val="00474240"/>
    <w:rsid w:val="004A01FF"/>
    <w:rsid w:val="0059410B"/>
    <w:rsid w:val="005F34EF"/>
    <w:rsid w:val="00681026"/>
    <w:rsid w:val="006A5DEF"/>
    <w:rsid w:val="008720AE"/>
    <w:rsid w:val="008C2C36"/>
    <w:rsid w:val="008E1716"/>
    <w:rsid w:val="009F2612"/>
    <w:rsid w:val="00A10E0C"/>
    <w:rsid w:val="00A218B0"/>
    <w:rsid w:val="00AE173C"/>
    <w:rsid w:val="00B0576E"/>
    <w:rsid w:val="00CD0892"/>
    <w:rsid w:val="00CE0167"/>
    <w:rsid w:val="00DA78B5"/>
    <w:rsid w:val="00DB3CF5"/>
    <w:rsid w:val="00EB451B"/>
    <w:rsid w:val="00F70FA1"/>
    <w:rsid w:val="00FC7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3830B6"/>
  <w15:chartTrackingRefBased/>
  <w15:docId w15:val="{B7D7D2EE-657D-48D4-8C56-DC478048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6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1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F2ADF"/>
    <w:pPr>
      <w:ind w:leftChars="400" w:left="840"/>
    </w:pPr>
  </w:style>
  <w:style w:type="paragraph" w:styleId="a5">
    <w:name w:val="header"/>
    <w:basedOn w:val="a"/>
    <w:link w:val="a6"/>
    <w:uiPriority w:val="99"/>
    <w:unhideWhenUsed/>
    <w:rsid w:val="004446F1"/>
    <w:pPr>
      <w:tabs>
        <w:tab w:val="center" w:pos="4252"/>
        <w:tab w:val="right" w:pos="8504"/>
      </w:tabs>
      <w:snapToGrid w:val="0"/>
    </w:pPr>
  </w:style>
  <w:style w:type="character" w:customStyle="1" w:styleId="a6">
    <w:name w:val="ヘッダー (文字)"/>
    <w:basedOn w:val="a0"/>
    <w:link w:val="a5"/>
    <w:uiPriority w:val="99"/>
    <w:rsid w:val="004446F1"/>
  </w:style>
  <w:style w:type="paragraph" w:styleId="a7">
    <w:name w:val="footer"/>
    <w:basedOn w:val="a"/>
    <w:link w:val="a8"/>
    <w:uiPriority w:val="99"/>
    <w:unhideWhenUsed/>
    <w:rsid w:val="004446F1"/>
    <w:pPr>
      <w:tabs>
        <w:tab w:val="center" w:pos="4252"/>
        <w:tab w:val="right" w:pos="8504"/>
      </w:tabs>
      <w:snapToGrid w:val="0"/>
    </w:pPr>
  </w:style>
  <w:style w:type="character" w:customStyle="1" w:styleId="a8">
    <w:name w:val="フッター (文字)"/>
    <w:basedOn w:val="a0"/>
    <w:link w:val="a7"/>
    <w:uiPriority w:val="99"/>
    <w:rsid w:val="00444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謙一郎 釘宮</dc:creator>
  <cp:keywords/>
  <dc:description/>
  <cp:lastModifiedBy>謙一郎 釘宮</cp:lastModifiedBy>
  <cp:revision>16</cp:revision>
  <cp:lastPrinted>2024-02-07T06:23:00Z</cp:lastPrinted>
  <dcterms:created xsi:type="dcterms:W3CDTF">2024-02-07T01:45:00Z</dcterms:created>
  <dcterms:modified xsi:type="dcterms:W3CDTF">2024-02-07T07:26:00Z</dcterms:modified>
</cp:coreProperties>
</file>